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kern w:val="0"/>
          <w:sz w:val="30"/>
          <w:szCs w:val="30"/>
        </w:rPr>
      </w:pPr>
      <w:r>
        <w:rPr>
          <w:rFonts w:hint="eastAsia" w:ascii="仿宋_GB2312" w:eastAsia="仿宋_GB2312"/>
          <w:bCs/>
          <w:kern w:val="0"/>
          <w:sz w:val="30"/>
          <w:szCs w:val="30"/>
        </w:rPr>
        <w:t>附件1</w:t>
      </w:r>
    </w:p>
    <w:p>
      <w:pPr>
        <w:jc w:val="center"/>
        <w:rPr>
          <w:rFonts w:hint="eastAsia" w:ascii="仿宋_GB2312" w:hAnsi="华文中宋" w:eastAsia="仿宋_GB2312" w:cs="楷体_GB2312"/>
          <w:b/>
          <w:sz w:val="36"/>
          <w:szCs w:val="36"/>
        </w:rPr>
      </w:pPr>
      <w:r>
        <w:rPr>
          <w:rFonts w:hint="eastAsia" w:ascii="仿宋_GB2312" w:eastAsia="仿宋_GB2312"/>
          <w:b/>
          <w:bCs/>
          <w:kern w:val="0"/>
          <w:sz w:val="36"/>
          <w:szCs w:val="36"/>
        </w:rPr>
        <w:t>流动人员人事档案</w:t>
      </w:r>
      <w:r>
        <w:rPr>
          <w:rFonts w:hint="eastAsia" w:ascii="仿宋_GB2312" w:hAnsi="黑体" w:eastAsia="仿宋_GB2312" w:cs="黑体"/>
          <w:b/>
          <w:sz w:val="36"/>
          <w:szCs w:val="36"/>
        </w:rPr>
        <w:t>基本公共服务内容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4140"/>
        <w:gridCol w:w="3549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20" w:lineRule="exact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档案的接收和转递</w:t>
            </w: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档案接收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档案转出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2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20" w:lineRule="exact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档案</w:t>
            </w: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材料的收集、鉴别和归档</w:t>
            </w: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档案材料收集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档案材料鉴别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仿宋" w:eastAsia="仿宋_GB2312" w:cs="宋体"/>
                <w:sz w:val="30"/>
                <w:szCs w:val="30"/>
              </w:rPr>
            </w:pPr>
            <w:r>
              <w:rPr>
                <w:rFonts w:hint="eastAsia" w:ascii="仿宋_GB2312" w:hAnsi="仿宋" w:eastAsia="仿宋_GB2312" w:cs="宋体"/>
                <w:sz w:val="30"/>
                <w:szCs w:val="30"/>
              </w:rPr>
              <w:t>档案材料归档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3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档案的整理和保管</w:t>
            </w: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档案整理装订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档案保管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档案数字化、电子化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4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为符合相关规定的单位提供档案查（借）阅服务</w:t>
            </w: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档案查阅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档案借阅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5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依据档案记载出具相关证明</w:t>
            </w: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存档证明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经历证明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亲属关系证明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无犯罪记录证明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其他证明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6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为相关单位提供政审（考察）服务</w:t>
            </w: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参军政审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录用考察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入党政审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出国（境）政审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升学政审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</w:p>
        </w:tc>
        <w:tc>
          <w:tcPr>
            <w:tcW w:w="3402" w:type="dxa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其他政审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7</w:t>
            </w:r>
          </w:p>
        </w:tc>
        <w:tc>
          <w:tcPr>
            <w:tcW w:w="7378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存档人员党员组织关系的接转</w:t>
            </w:r>
          </w:p>
        </w:tc>
      </w:tr>
    </w:tbl>
    <w:p>
      <w:pPr>
        <w:tabs>
          <w:tab w:val="left" w:pos="3015"/>
        </w:tabs>
        <w:adjustRightInd w:val="0"/>
        <w:snapToGrid w:val="0"/>
        <w:rPr>
          <w:rFonts w:hint="eastAsia" w:ascii="仿宋_GB2312" w:eastAsia="仿宋_GB2312"/>
          <w:bCs/>
          <w:kern w:val="0"/>
          <w:sz w:val="30"/>
          <w:szCs w:val="3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8</w:t>
    </w:r>
    <w:r>
      <w:rPr>
        <w:rStyle w:val="6"/>
      </w:rPr>
      <w:fldChar w:fldCharType="end"/>
    </w:r>
  </w:p>
  <w:p>
    <w:pPr>
      <w:pStyle w:val="2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AE"/>
    <w:rsid w:val="006376AE"/>
    <w:rsid w:val="008A4AE1"/>
    <w:rsid w:val="387F41F1"/>
    <w:rsid w:val="5073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562</Words>
  <Characters>3206</Characters>
  <Lines>26</Lines>
  <Paragraphs>7</Paragraphs>
  <TotalTime>3</TotalTime>
  <ScaleCrop>false</ScaleCrop>
  <LinksUpToDate>false</LinksUpToDate>
  <CharactersWithSpaces>3761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2020-06-17T03:52:00Z</dcterms:created>
  <dc:creator>dangan</dc:creator>
  <cp:lastModifiedBy>XmrcAdmin</cp:lastModifiedBy>
  <dcterms:modified xsi:type="dcterms:W3CDTF">2020-06-18T03:32:10Z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