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"/>
        <w:rPr>
          <w:sz w:val="18"/>
        </w:rPr>
      </w:pPr>
    </w:p>
    <w:p>
      <w:pPr>
        <w:pStyle w:val="2"/>
        <w:ind w:left="1433"/>
        <w:rPr>
          <w:b/>
          <w:bCs/>
        </w:rPr>
      </w:pPr>
      <w:bookmarkStart w:id="0" w:name="_GoBack"/>
      <w:r>
        <w:rPr>
          <w:rFonts w:hint="eastAsia"/>
          <w:b/>
          <w:bCs/>
          <w:color w:val="484848"/>
          <w:w w:val="105"/>
          <w:lang w:eastAsia="zh-CN"/>
        </w:rPr>
        <w:t>就业见习</w:t>
      </w:r>
      <w:r>
        <w:rPr>
          <w:b/>
          <w:bCs/>
          <w:color w:val="484848"/>
          <w:w w:val="105"/>
        </w:rPr>
        <w:t>期满留用奖励办事规程</w:t>
      </w:r>
    </w:p>
    <w:bookmarkEnd w:id="0"/>
    <w:p>
      <w:pPr>
        <w:pStyle w:val="4"/>
        <w:spacing w:before="9"/>
        <w:rPr>
          <w:sz w:val="55"/>
        </w:rPr>
      </w:pPr>
    </w:p>
    <w:p>
      <w:pPr>
        <w:spacing w:before="1"/>
        <w:ind w:left="765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84848"/>
          <w:w w:val="105"/>
          <w:sz w:val="30"/>
          <w:szCs w:val="30"/>
        </w:rPr>
        <w:t>一、政策依据</w:t>
      </w:r>
    </w:p>
    <w:p>
      <w:pPr>
        <w:spacing w:before="131" w:line="302" w:lineRule="auto"/>
        <w:ind w:right="525" w:firstLine="54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90"/>
          <w:sz w:val="30"/>
          <w:szCs w:val="30"/>
        </w:rPr>
        <w:t>《厦门市人力资源和社会保障局关于做好离校未就业高校毕</w:t>
      </w:r>
      <w:r>
        <w:rPr>
          <w:rFonts w:hint="eastAsia" w:ascii="仿宋" w:hAnsi="仿宋" w:eastAsia="仿宋" w:cs="仿宋"/>
          <w:color w:val="484848"/>
          <w:sz w:val="30"/>
          <w:szCs w:val="30"/>
        </w:rPr>
        <w:t>业生就业见习等工作的通知》（厦人社〔 2022 〕221 号）。</w:t>
      </w:r>
    </w:p>
    <w:p>
      <w:pPr>
        <w:spacing w:before="51"/>
        <w:ind w:left="760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84848"/>
          <w:w w:val="105"/>
          <w:sz w:val="30"/>
          <w:szCs w:val="30"/>
        </w:rPr>
        <w:t>二、申报对象</w:t>
      </w:r>
    </w:p>
    <w:p>
      <w:pPr>
        <w:pStyle w:val="3"/>
        <w:spacing w:before="131"/>
        <w:ind w:firstLine="57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95"/>
          <w:sz w:val="30"/>
          <w:szCs w:val="30"/>
        </w:rPr>
        <w:t>巳办理我市就业见习业务并符合留用见习人员政策的各类企</w:t>
      </w:r>
      <w:r>
        <w:rPr>
          <w:rFonts w:hint="eastAsia" w:ascii="仿宋" w:hAnsi="仿宋" w:eastAsia="仿宋" w:cs="仿宋"/>
          <w:color w:val="484848"/>
          <w:w w:val="95"/>
          <w:sz w:val="30"/>
          <w:szCs w:val="30"/>
          <w:lang w:eastAsia="zh-CN"/>
        </w:rPr>
        <w:t>业。</w:t>
      </w:r>
    </w:p>
    <w:p>
      <w:pPr>
        <w:spacing w:before="155"/>
        <w:ind w:left="765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84848"/>
          <w:w w:val="105"/>
          <w:sz w:val="30"/>
          <w:szCs w:val="30"/>
        </w:rPr>
        <w:t>三、申报条件</w:t>
      </w:r>
    </w:p>
    <w:p>
      <w:pPr>
        <w:pStyle w:val="3"/>
        <w:numPr>
          <w:ilvl w:val="0"/>
          <w:numId w:val="0"/>
        </w:numPr>
        <w:tabs>
          <w:tab w:val="left" w:pos="1020"/>
        </w:tabs>
        <w:spacing w:before="132" w:after="0" w:line="240" w:lineRule="auto"/>
        <w:ind w:right="0" w:rightChars="0" w:firstLine="570" w:firstLineChars="200"/>
        <w:jc w:val="left"/>
        <w:rPr>
          <w:rFonts w:hint="eastAsia" w:ascii="仿宋" w:hAnsi="仿宋" w:eastAsia="仿宋" w:cs="仿宋"/>
          <w:color w:val="484848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95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484848"/>
          <w:w w:val="95"/>
          <w:sz w:val="30"/>
          <w:szCs w:val="30"/>
        </w:rPr>
        <w:t>在见习协议规定的见习期结束后（</w:t>
      </w:r>
      <w:r>
        <w:rPr>
          <w:rFonts w:hint="eastAsia" w:ascii="仿宋" w:hAnsi="仿宋" w:eastAsia="仿宋" w:cs="仿宋"/>
          <w:color w:val="484848"/>
          <w:spacing w:val="-3"/>
          <w:w w:val="95"/>
          <w:sz w:val="30"/>
          <w:szCs w:val="30"/>
        </w:rPr>
        <w:t xml:space="preserve">实际见习时间不少于 </w:t>
      </w:r>
      <w:r>
        <w:rPr>
          <w:rFonts w:hint="eastAsia" w:ascii="仿宋" w:hAnsi="仿宋" w:eastAsia="仿宋" w:cs="仿宋"/>
          <w:color w:val="484848"/>
          <w:w w:val="95"/>
          <w:sz w:val="30"/>
          <w:szCs w:val="30"/>
        </w:rPr>
        <w:t>3</w:t>
      </w:r>
      <w:r>
        <w:rPr>
          <w:rFonts w:hint="eastAsia" w:ascii="仿宋" w:hAnsi="仿宋" w:eastAsia="仿宋" w:cs="仿宋"/>
          <w:color w:val="484848"/>
          <w:w w:val="90"/>
          <w:sz w:val="30"/>
          <w:szCs w:val="30"/>
        </w:rPr>
        <w:t>个月）</w:t>
      </w:r>
    </w:p>
    <w:p>
      <w:pPr>
        <w:spacing w:before="115" w:line="304" w:lineRule="auto"/>
        <w:ind w:left="156" w:right="540" w:hanging="4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90"/>
          <w:sz w:val="30"/>
          <w:szCs w:val="30"/>
        </w:rPr>
        <w:t xml:space="preserve">30 </w:t>
      </w:r>
      <w:r>
        <w:rPr>
          <w:rFonts w:hint="eastAsia" w:ascii="仿宋" w:hAnsi="仿宋" w:eastAsia="仿宋" w:cs="仿宋"/>
          <w:color w:val="484848"/>
          <w:spacing w:val="4"/>
          <w:w w:val="90"/>
          <w:sz w:val="30"/>
          <w:szCs w:val="30"/>
        </w:rPr>
        <w:t>天内</w:t>
      </w:r>
      <w:r>
        <w:rPr>
          <w:rFonts w:hint="eastAsia" w:ascii="仿宋" w:hAnsi="仿宋" w:eastAsia="仿宋" w:cs="仿宋"/>
          <w:color w:val="484848"/>
          <w:spacing w:val="-33"/>
          <w:w w:val="85"/>
          <w:sz w:val="30"/>
          <w:szCs w:val="30"/>
        </w:rPr>
        <w:t xml:space="preserve">， </w:t>
      </w:r>
      <w:r>
        <w:rPr>
          <w:rFonts w:hint="eastAsia" w:ascii="仿宋" w:hAnsi="仿宋" w:eastAsia="仿宋" w:cs="仿宋"/>
          <w:color w:val="484848"/>
          <w:spacing w:val="-2"/>
          <w:w w:val="90"/>
          <w:sz w:val="30"/>
          <w:szCs w:val="30"/>
        </w:rPr>
        <w:t xml:space="preserve">见习单位与见习人员签订 </w:t>
      </w:r>
      <w:r>
        <w:rPr>
          <w:rFonts w:hint="eastAsia" w:ascii="仿宋" w:hAnsi="仿宋" w:eastAsia="仿宋" w:cs="仿宋"/>
          <w:color w:val="484848"/>
          <w:w w:val="90"/>
          <w:sz w:val="30"/>
          <w:szCs w:val="30"/>
        </w:rPr>
        <w:t xml:space="preserve">1 </w:t>
      </w:r>
      <w:r>
        <w:rPr>
          <w:rFonts w:hint="eastAsia" w:ascii="仿宋" w:hAnsi="仿宋" w:eastAsia="仿宋" w:cs="仿宋"/>
          <w:color w:val="484848"/>
          <w:spacing w:val="-8"/>
          <w:w w:val="90"/>
          <w:sz w:val="30"/>
          <w:szCs w:val="30"/>
        </w:rPr>
        <w:t>年以上劳动合同</w:t>
      </w:r>
      <w:r>
        <w:rPr>
          <w:rFonts w:hint="eastAsia" w:ascii="仿宋" w:hAnsi="仿宋" w:eastAsia="仿宋" w:cs="仿宋"/>
          <w:color w:val="484848"/>
          <w:spacing w:val="-34"/>
          <w:w w:val="85"/>
          <w:sz w:val="30"/>
          <w:szCs w:val="30"/>
        </w:rPr>
        <w:t xml:space="preserve">， </w:t>
      </w:r>
      <w:r>
        <w:rPr>
          <w:rFonts w:hint="eastAsia" w:ascii="仿宋" w:hAnsi="仿宋" w:eastAsia="仿宋" w:cs="仿宋"/>
          <w:color w:val="484848"/>
          <w:spacing w:val="-12"/>
          <w:w w:val="90"/>
          <w:sz w:val="30"/>
          <w:szCs w:val="30"/>
        </w:rPr>
        <w:t>并</w:t>
      </w:r>
      <w:r>
        <w:rPr>
          <w:rFonts w:hint="eastAsia" w:ascii="仿宋" w:hAnsi="仿宋" w:eastAsia="仿宋" w:cs="仿宋"/>
          <w:color w:val="484848"/>
          <w:w w:val="95"/>
          <w:sz w:val="30"/>
          <w:szCs w:val="30"/>
        </w:rPr>
        <w:t>办理就业登记；</w:t>
      </w:r>
    </w:p>
    <w:p>
      <w:pPr>
        <w:pStyle w:val="8"/>
        <w:numPr>
          <w:ilvl w:val="0"/>
          <w:numId w:val="0"/>
        </w:numPr>
        <w:tabs>
          <w:tab w:val="left" w:pos="1023"/>
          <w:tab w:val="left" w:pos="7836"/>
        </w:tabs>
        <w:spacing w:before="7" w:after="0" w:line="240" w:lineRule="auto"/>
        <w:ind w:right="0" w:rightChars="0" w:firstLine="540" w:firstLineChars="200"/>
        <w:jc w:val="left"/>
        <w:rPr>
          <w:rFonts w:hint="eastAsia" w:ascii="仿宋" w:hAnsi="仿宋" w:eastAsia="仿宋" w:cs="仿宋"/>
          <w:color w:val="484848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9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484848"/>
          <w:w w:val="90"/>
          <w:sz w:val="30"/>
          <w:szCs w:val="30"/>
        </w:rPr>
        <w:t>见习单位按规定发放工资且连续在厦缴交社会保险</w:t>
      </w:r>
      <w:r>
        <w:rPr>
          <w:rFonts w:hint="eastAsia" w:ascii="仿宋" w:hAnsi="仿宋" w:eastAsia="仿宋" w:cs="仿宋"/>
          <w:color w:val="484848"/>
          <w:sz w:val="30"/>
          <w:szCs w:val="30"/>
        </w:rPr>
        <w:t>3</w:t>
      </w:r>
      <w:r>
        <w:rPr>
          <w:rFonts w:hint="eastAsia" w:ascii="仿宋" w:hAnsi="仿宋" w:eastAsia="仿宋" w:cs="仿宋"/>
          <w:color w:val="484848"/>
          <w:spacing w:val="-1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84848"/>
          <w:sz w:val="30"/>
          <w:szCs w:val="30"/>
        </w:rPr>
        <w:t>个月</w:t>
      </w:r>
      <w:r>
        <w:rPr>
          <w:rFonts w:hint="eastAsia" w:ascii="仿宋" w:hAnsi="仿宋" w:eastAsia="仿宋" w:cs="仿宋"/>
          <w:color w:val="484848"/>
          <w:w w:val="85"/>
          <w:sz w:val="30"/>
          <w:szCs w:val="30"/>
        </w:rPr>
        <w:t>（含）</w:t>
      </w:r>
    </w:p>
    <w:p>
      <w:pPr>
        <w:spacing w:before="116"/>
        <w:ind w:left="275" w:right="0" w:firstLine="0"/>
        <w:jc w:val="left"/>
        <w:rPr>
          <w:rFonts w:hint="eastAsia" w:ascii="仿宋" w:hAnsi="仿宋" w:eastAsia="仿宋" w:cs="仿宋"/>
          <w:color w:val="484848"/>
          <w:w w:val="85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85"/>
          <w:sz w:val="30"/>
          <w:szCs w:val="30"/>
        </w:rPr>
        <w:t>以上；</w:t>
      </w:r>
    </w:p>
    <w:p>
      <w:pPr>
        <w:spacing w:before="116"/>
        <w:ind w:right="0" w:firstLine="600" w:firstLineChars="200"/>
        <w:jc w:val="left"/>
        <w:rPr>
          <w:rFonts w:hint="eastAsia" w:ascii="仿宋" w:hAnsi="仿宋" w:eastAsia="仿宋" w:cs="仿宋"/>
          <w:color w:val="484848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484848"/>
          <w:sz w:val="30"/>
          <w:szCs w:val="30"/>
        </w:rPr>
        <w:t>申报时社会保险关系仍在见习单位；</w:t>
      </w:r>
    </w:p>
    <w:p>
      <w:pPr>
        <w:pStyle w:val="8"/>
        <w:numPr>
          <w:ilvl w:val="0"/>
          <w:numId w:val="0"/>
        </w:numPr>
        <w:tabs>
          <w:tab w:val="left" w:pos="1028"/>
          <w:tab w:val="left" w:pos="7831"/>
        </w:tabs>
        <w:spacing w:before="115" w:after="0" w:line="240" w:lineRule="auto"/>
        <w:ind w:right="0" w:rightChars="0" w:firstLine="510" w:firstLineChars="200"/>
        <w:jc w:val="left"/>
        <w:rPr>
          <w:rFonts w:hint="eastAsia" w:ascii="仿宋" w:hAnsi="仿宋" w:eastAsia="仿宋" w:cs="仿宋"/>
          <w:color w:val="484848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w w:val="85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484848"/>
          <w:w w:val="85"/>
          <w:sz w:val="30"/>
          <w:szCs w:val="30"/>
        </w:rPr>
        <w:t>留用人数</w:t>
      </w:r>
      <w:r>
        <w:rPr>
          <w:rFonts w:hint="eastAsia" w:ascii="仿宋" w:hAnsi="仿宋" w:eastAsia="仿宋" w:cs="仿宋"/>
          <w:color w:val="484848"/>
          <w:w w:val="85"/>
          <w:sz w:val="30"/>
          <w:szCs w:val="30"/>
          <w:lang w:eastAsia="zh-CN"/>
        </w:rPr>
        <w:t>占</w:t>
      </w:r>
      <w:r>
        <w:rPr>
          <w:rFonts w:hint="eastAsia" w:ascii="仿宋" w:hAnsi="仿宋" w:eastAsia="仿宋" w:cs="仿宋"/>
          <w:color w:val="484848"/>
          <w:w w:val="85"/>
          <w:sz w:val="30"/>
          <w:szCs w:val="30"/>
        </w:rPr>
        <w:t>该见习单位当年度吸纳见习毕业生人数</w:t>
      </w:r>
      <w:r>
        <w:rPr>
          <w:rFonts w:hint="eastAsia" w:ascii="仿宋" w:hAnsi="仿宋" w:eastAsia="仿宋" w:cs="仿宋"/>
          <w:color w:val="484848"/>
          <w:w w:val="95"/>
          <w:sz w:val="30"/>
          <w:szCs w:val="30"/>
        </w:rPr>
        <w:t>50%</w:t>
      </w:r>
      <w:r>
        <w:rPr>
          <w:rFonts w:hint="eastAsia" w:ascii="仿宋" w:hAnsi="仿宋" w:eastAsia="仿宋" w:cs="仿宋"/>
          <w:color w:val="484848"/>
          <w:sz w:val="30"/>
          <w:szCs w:val="30"/>
        </w:rPr>
        <w:t>（含）以上的</w:t>
      </w:r>
    </w:p>
    <w:p>
      <w:pPr>
        <w:pStyle w:val="8"/>
        <w:numPr>
          <w:ilvl w:val="0"/>
          <w:numId w:val="0"/>
        </w:numPr>
        <w:tabs>
          <w:tab w:val="left" w:pos="1028"/>
          <w:tab w:val="left" w:pos="7831"/>
        </w:tabs>
        <w:spacing w:before="115" w:after="0" w:line="240" w:lineRule="auto"/>
        <w:ind w:right="0" w:right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sz w:val="30"/>
          <w:szCs w:val="30"/>
        </w:rPr>
        <w:t>见习单位（不足一人不予计算）。</w:t>
      </w:r>
    </w:p>
    <w:p>
      <w:pPr>
        <w:spacing w:before="155"/>
        <w:ind w:left="747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84848"/>
          <w:w w:val="105"/>
          <w:sz w:val="30"/>
          <w:szCs w:val="30"/>
        </w:rPr>
        <w:t>四、补贴标准</w:t>
      </w:r>
    </w:p>
    <w:p>
      <w:pPr>
        <w:pStyle w:val="3"/>
        <w:spacing w:before="136" w:line="304" w:lineRule="auto"/>
        <w:ind w:left="148" w:right="548" w:firstLine="55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spacing w:val="-1"/>
          <w:w w:val="90"/>
          <w:sz w:val="30"/>
          <w:szCs w:val="30"/>
        </w:rPr>
        <w:t>根据留用人数、留用人的见习月数，按每人每月我市最低</w:t>
      </w:r>
      <w:r>
        <w:rPr>
          <w:rFonts w:hint="eastAsia" w:ascii="仿宋" w:hAnsi="仿宋" w:eastAsia="仿宋" w:cs="仿宋"/>
          <w:color w:val="484848"/>
          <w:spacing w:val="-1"/>
          <w:w w:val="90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color w:val="484848"/>
          <w:spacing w:val="13"/>
          <w:sz w:val="30"/>
          <w:szCs w:val="30"/>
        </w:rPr>
        <w:t>资标准的</w:t>
      </w:r>
      <w:r>
        <w:rPr>
          <w:rFonts w:hint="eastAsia" w:ascii="仿宋" w:hAnsi="仿宋" w:eastAsia="仿宋" w:cs="仿宋"/>
          <w:color w:val="484848"/>
          <w:sz w:val="30"/>
          <w:szCs w:val="30"/>
        </w:rPr>
        <w:t>40</w:t>
      </w:r>
      <w:r>
        <w:rPr>
          <w:rFonts w:hint="eastAsia" w:ascii="仿宋" w:hAnsi="仿宋" w:eastAsia="仿宋" w:cs="仿宋"/>
          <w:color w:val="484848"/>
          <w:spacing w:val="-6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84848"/>
          <w:spacing w:val="17"/>
          <w:w w:val="90"/>
          <w:sz w:val="30"/>
          <w:szCs w:val="30"/>
        </w:rPr>
        <w:t>%</w:t>
      </w:r>
      <w:r>
        <w:rPr>
          <w:rFonts w:hint="eastAsia" w:ascii="仿宋" w:hAnsi="仿宋" w:eastAsia="仿宋" w:cs="仿宋"/>
          <w:color w:val="484848"/>
          <w:spacing w:val="-12"/>
          <w:sz w:val="30"/>
          <w:szCs w:val="30"/>
        </w:rPr>
        <w:t>给予见习单位一次性奖励。</w:t>
      </w:r>
    </w:p>
    <w:p>
      <w:pPr>
        <w:spacing w:before="38"/>
        <w:ind w:left="712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84848"/>
          <w:w w:val="105"/>
          <w:sz w:val="30"/>
          <w:szCs w:val="30"/>
        </w:rPr>
        <w:t>五、申报时限</w:t>
      </w:r>
    </w:p>
    <w:p>
      <w:pPr>
        <w:pStyle w:val="3"/>
        <w:spacing w:before="136"/>
        <w:ind w:left="77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sz w:val="30"/>
          <w:szCs w:val="30"/>
        </w:rPr>
        <w:t>留用人稳定就业满 3 个月之日起1 年内。</w:t>
      </w:r>
    </w:p>
    <w:p>
      <w:pPr>
        <w:spacing w:before="156"/>
        <w:ind w:left="767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84848"/>
          <w:w w:val="105"/>
          <w:sz w:val="30"/>
          <w:szCs w:val="30"/>
        </w:rPr>
        <w:t>六、审核材料</w:t>
      </w:r>
    </w:p>
    <w:p>
      <w:pPr>
        <w:spacing w:before="171"/>
        <w:ind w:left="889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84848"/>
          <w:sz w:val="30"/>
          <w:szCs w:val="30"/>
        </w:rPr>
        <w:t>（一）提交材料</w:t>
      </w:r>
    </w:p>
    <w:p>
      <w:pPr>
        <w:pStyle w:val="4"/>
        <w:spacing w:before="5"/>
        <w:rPr>
          <w:rFonts w:hint="eastAsia" w:ascii="仿宋" w:hAnsi="仿宋" w:eastAsia="仿宋" w:cs="仿宋"/>
          <w:sz w:val="28"/>
          <w:szCs w:val="28"/>
        </w:rPr>
      </w:pPr>
    </w:p>
    <w:p>
      <w:pPr>
        <w:spacing w:after="0"/>
        <w:jc w:val="center"/>
        <w:rPr>
          <w:rFonts w:hint="eastAsia" w:ascii="仿宋" w:hAnsi="仿宋" w:eastAsia="仿宋" w:cs="仿宋"/>
          <w:sz w:val="28"/>
          <w:szCs w:val="28"/>
        </w:rPr>
        <w:sectPr>
          <w:pgSz w:w="11910" w:h="16840"/>
          <w:pgMar w:top="1580" w:right="1220" w:bottom="280" w:left="1440" w:header="720" w:footer="720" w:gutter="0"/>
          <w:cols w:space="720" w:num="1"/>
        </w:sectPr>
      </w:pPr>
    </w:p>
    <w:p>
      <w:pPr>
        <w:pStyle w:val="4"/>
        <w:spacing w:before="9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1189"/>
          <w:tab w:val="left" w:pos="1190"/>
        </w:tabs>
        <w:spacing w:before="55" w:after="0" w:line="240" w:lineRule="auto"/>
        <w:ind w:left="1189" w:right="0" w:hanging="436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《就业见习期满留用奖励申领表》；</w:t>
      </w:r>
    </w:p>
    <w:p>
      <w:pPr>
        <w:pStyle w:val="8"/>
        <w:numPr>
          <w:ilvl w:val="0"/>
          <w:numId w:val="1"/>
        </w:numPr>
        <w:tabs>
          <w:tab w:val="left" w:pos="1067"/>
        </w:tabs>
        <w:spacing w:before="124" w:after="0" w:line="240" w:lineRule="auto"/>
        <w:ind w:left="1066" w:right="0" w:hanging="296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见习单位营业执照（或其他法定证明）复印件加盖公章；</w:t>
      </w:r>
    </w:p>
    <w:p>
      <w:pPr>
        <w:pStyle w:val="8"/>
        <w:numPr>
          <w:ilvl w:val="0"/>
          <w:numId w:val="1"/>
        </w:numPr>
        <w:tabs>
          <w:tab w:val="left" w:pos="1065"/>
        </w:tabs>
        <w:spacing w:before="133" w:after="0" w:line="240" w:lineRule="auto"/>
        <w:ind w:left="1064" w:right="0" w:hanging="286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劳动合同复印件（加盖单位公章）；</w:t>
      </w:r>
    </w:p>
    <w:p>
      <w:pPr>
        <w:pStyle w:val="8"/>
        <w:numPr>
          <w:ilvl w:val="0"/>
          <w:numId w:val="1"/>
        </w:numPr>
        <w:tabs>
          <w:tab w:val="left" w:pos="1062"/>
        </w:tabs>
        <w:spacing w:before="128" w:after="0" w:line="240" w:lineRule="auto"/>
        <w:ind w:left="1061" w:right="0" w:hanging="290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签订合同后在厦个人所得税纳税清单；</w:t>
      </w:r>
    </w:p>
    <w:p>
      <w:pPr>
        <w:pStyle w:val="4"/>
        <w:spacing w:before="124"/>
        <w:ind w:left="87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（二）核验信息</w:t>
      </w:r>
    </w:p>
    <w:p>
      <w:pPr>
        <w:pStyle w:val="8"/>
        <w:numPr>
          <w:ilvl w:val="0"/>
          <w:numId w:val="1"/>
        </w:numPr>
        <w:tabs>
          <w:tab w:val="left" w:pos="1062"/>
        </w:tabs>
        <w:spacing w:before="133" w:after="0" w:line="240" w:lineRule="auto"/>
        <w:ind w:left="1061" w:right="0" w:hanging="300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见习补贴申请情况；</w:t>
      </w:r>
    </w:p>
    <w:p>
      <w:pPr>
        <w:pStyle w:val="8"/>
        <w:numPr>
          <w:ilvl w:val="0"/>
          <w:numId w:val="1"/>
        </w:numPr>
        <w:tabs>
          <w:tab w:val="left" w:pos="1055"/>
        </w:tabs>
        <w:spacing w:before="128" w:after="0" w:line="240" w:lineRule="auto"/>
        <w:ind w:left="1054" w:right="0" w:hanging="291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80"/>
          <w:sz w:val="30"/>
          <w:szCs w:val="30"/>
        </w:rPr>
        <w:t>社保缴交记录；</w:t>
      </w:r>
    </w:p>
    <w:p>
      <w:pPr>
        <w:pStyle w:val="8"/>
        <w:numPr>
          <w:ilvl w:val="0"/>
          <w:numId w:val="1"/>
        </w:numPr>
        <w:tabs>
          <w:tab w:val="left" w:pos="1055"/>
        </w:tabs>
        <w:spacing w:before="128" w:after="0" w:line="240" w:lineRule="auto"/>
        <w:ind w:left="1054" w:right="0" w:hanging="289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85"/>
          <w:sz w:val="30"/>
          <w:szCs w:val="30"/>
        </w:rPr>
        <w:t>就业登记信息；</w:t>
      </w:r>
    </w:p>
    <w:p>
      <w:pPr>
        <w:spacing w:before="168"/>
        <w:ind w:left="751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B4B4B"/>
          <w:w w:val="105"/>
          <w:sz w:val="30"/>
          <w:szCs w:val="30"/>
        </w:rPr>
        <w:t>七、办理程序</w:t>
      </w:r>
    </w:p>
    <w:p>
      <w:pPr>
        <w:pStyle w:val="8"/>
        <w:numPr>
          <w:ilvl w:val="0"/>
          <w:numId w:val="2"/>
        </w:numPr>
        <w:tabs>
          <w:tab w:val="left" w:pos="1060"/>
        </w:tabs>
        <w:spacing w:before="136" w:after="0" w:line="240" w:lineRule="auto"/>
        <w:ind w:left="1059" w:right="0" w:hanging="311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申请：申报单位向厦门市人才服务中心提交申请材料；</w:t>
      </w:r>
    </w:p>
    <w:p>
      <w:pPr>
        <w:pStyle w:val="8"/>
        <w:numPr>
          <w:ilvl w:val="0"/>
          <w:numId w:val="2"/>
        </w:numPr>
        <w:tabs>
          <w:tab w:val="left" w:pos="1056"/>
        </w:tabs>
        <w:spacing w:before="129" w:after="0" w:line="240" w:lineRule="auto"/>
        <w:ind w:left="1055" w:right="0" w:hanging="295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审核：按季度汇总审核；</w:t>
      </w:r>
    </w:p>
    <w:p>
      <w:pPr>
        <w:pStyle w:val="8"/>
        <w:numPr>
          <w:ilvl w:val="0"/>
          <w:numId w:val="0"/>
        </w:numPr>
        <w:tabs>
          <w:tab w:val="left" w:pos="1043"/>
        </w:tabs>
        <w:spacing w:before="123" w:after="0" w:line="321" w:lineRule="auto"/>
        <w:ind w:left="769" w:leftChars="0" w:right="616" w:rightChars="0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pacing w:val="-3"/>
          <w:w w:val="95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4B4B4B"/>
          <w:spacing w:val="-3"/>
          <w:w w:val="95"/>
          <w:sz w:val="30"/>
          <w:szCs w:val="30"/>
        </w:rPr>
        <w:t>公示</w:t>
      </w:r>
      <w:r>
        <w:rPr>
          <w:rFonts w:hint="eastAsia" w:ascii="仿宋" w:hAnsi="仿宋" w:eastAsia="仿宋" w:cs="仿宋"/>
          <w:color w:val="4B4B4B"/>
          <w:spacing w:val="16"/>
          <w:w w:val="70"/>
          <w:sz w:val="30"/>
          <w:szCs w:val="30"/>
        </w:rPr>
        <w:t xml:space="preserve">： </w:t>
      </w:r>
      <w:r>
        <w:rPr>
          <w:rFonts w:hint="eastAsia" w:ascii="仿宋" w:hAnsi="仿宋" w:eastAsia="仿宋" w:cs="仿宋"/>
          <w:color w:val="4B4B4B"/>
          <w:spacing w:val="-6"/>
          <w:w w:val="95"/>
          <w:sz w:val="30"/>
          <w:szCs w:val="30"/>
        </w:rPr>
        <w:t xml:space="preserve">对审核通过的单位进行公示 </w:t>
      </w:r>
      <w:r>
        <w:rPr>
          <w:rFonts w:hint="eastAsia" w:ascii="仿宋" w:hAnsi="仿宋" w:eastAsia="仿宋" w:cs="仿宋"/>
          <w:color w:val="4B4B4B"/>
          <w:spacing w:val="-7"/>
          <w:w w:val="95"/>
          <w:sz w:val="30"/>
          <w:szCs w:val="30"/>
        </w:rPr>
        <w:t xml:space="preserve">( </w:t>
      </w: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5</w:t>
      </w:r>
      <w:r>
        <w:rPr>
          <w:rFonts w:hint="eastAsia" w:ascii="仿宋" w:hAnsi="仿宋" w:eastAsia="仿宋" w:cs="仿宋"/>
          <w:color w:val="4B4B4B"/>
          <w:spacing w:val="-8"/>
          <w:w w:val="9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4B4B4B"/>
          <w:spacing w:val="-6"/>
          <w:w w:val="95"/>
          <w:sz w:val="30"/>
          <w:szCs w:val="30"/>
        </w:rPr>
        <w:t>个工作日</w:t>
      </w: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）</w:t>
      </w:r>
      <w:r>
        <w:rPr>
          <w:rFonts w:hint="eastAsia" w:ascii="仿宋" w:hAnsi="仿宋" w:eastAsia="仿宋" w:cs="仿宋"/>
          <w:color w:val="4B4B4B"/>
          <w:spacing w:val="-12"/>
          <w:w w:val="95"/>
          <w:sz w:val="30"/>
          <w:szCs w:val="30"/>
        </w:rPr>
        <w:t>。若 发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现存在不符合条件的，将中止申请。</w:t>
      </w:r>
    </w:p>
    <w:p>
      <w:pPr>
        <w:pStyle w:val="8"/>
        <w:numPr>
          <w:ilvl w:val="0"/>
          <w:numId w:val="0"/>
        </w:numPr>
        <w:tabs>
          <w:tab w:val="left" w:pos="1048"/>
        </w:tabs>
        <w:spacing w:before="0" w:after="0" w:line="397" w:lineRule="exact"/>
        <w:ind w:left="766" w:leftChars="0" w:right="0" w:rightChars="0"/>
        <w:jc w:val="left"/>
        <w:rPr>
          <w:rFonts w:hint="eastAsia" w:ascii="仿宋" w:hAnsi="仿宋" w:eastAsia="仿宋" w:cs="仿宋"/>
          <w:color w:val="4B4B4B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4B4B4B"/>
          <w:sz w:val="30"/>
          <w:szCs w:val="30"/>
        </w:rPr>
        <w:t>发放：经公示无异议后，拨付补贴资金至单位账户。</w:t>
      </w:r>
    </w:p>
    <w:p>
      <w:pPr>
        <w:spacing w:before="158"/>
        <w:ind w:left="746" w:right="0" w:firstLine="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4B4B4B"/>
          <w:w w:val="105"/>
          <w:sz w:val="30"/>
          <w:szCs w:val="30"/>
        </w:rPr>
        <w:t>八、联系信息</w:t>
      </w:r>
    </w:p>
    <w:p>
      <w:pPr>
        <w:pStyle w:val="4"/>
        <w:spacing w:before="137"/>
        <w:ind w:left="87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（一）办理地址</w:t>
      </w:r>
    </w:p>
    <w:p>
      <w:pPr>
        <w:spacing w:before="123"/>
        <w:ind w:left="149" w:right="0"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sz w:val="30"/>
          <w:szCs w:val="30"/>
        </w:rPr>
        <w:t>厦门市湖滨东路319号C座二楼（厦门市人才服务中心16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号窗口）</w:t>
      </w:r>
    </w:p>
    <w:p>
      <w:pPr>
        <w:tabs>
          <w:tab w:val="left" w:pos="2303"/>
        </w:tabs>
        <w:spacing w:before="121"/>
        <w:ind w:left="760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>咨询电话：</w:t>
      </w:r>
      <w:r>
        <w:rPr>
          <w:rFonts w:hint="eastAsia" w:ascii="仿宋" w:hAnsi="仿宋" w:eastAsia="仿宋" w:cs="仿宋"/>
          <w:color w:val="4B4B4B"/>
          <w:w w:val="90"/>
          <w:sz w:val="30"/>
          <w:szCs w:val="30"/>
        </w:rPr>
        <w:tab/>
      </w:r>
      <w:r>
        <w:rPr>
          <w:rFonts w:hint="eastAsia" w:ascii="仿宋" w:hAnsi="仿宋" w:eastAsia="仿宋" w:cs="仿宋"/>
          <w:color w:val="4B4B4B"/>
          <w:sz w:val="30"/>
          <w:szCs w:val="30"/>
        </w:rPr>
        <w:t>0592-5396591</w:t>
      </w:r>
    </w:p>
    <w:p>
      <w:pPr>
        <w:pStyle w:val="4"/>
        <w:spacing w:before="137"/>
        <w:ind w:left="87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4B4B4B"/>
          <w:w w:val="95"/>
          <w:sz w:val="30"/>
          <w:szCs w:val="30"/>
        </w:rPr>
        <w:t>（二）受理时间</w:t>
      </w:r>
    </w:p>
    <w:p>
      <w:pPr>
        <w:pStyle w:val="4"/>
        <w:spacing w:before="7"/>
        <w:rPr>
          <w:sz w:val="13"/>
        </w:rPr>
      </w:pPr>
    </w:p>
    <w:p>
      <w:pPr>
        <w:tabs>
          <w:tab w:val="left" w:pos="2766"/>
          <w:tab w:val="left" w:pos="3845"/>
        </w:tabs>
        <w:spacing w:before="151"/>
        <w:ind w:left="772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周一至周五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8: 00-12:</w:t>
      </w:r>
      <w:r>
        <w:rPr>
          <w:rFonts w:hint="eastAsia" w:ascii="仿宋" w:hAnsi="仿宋" w:eastAsia="仿宋" w:cs="仿宋"/>
          <w:color w:val="000000" w:themeColor="text1"/>
          <w:spacing w:val="44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</w:p>
    <w:p>
      <w:pPr>
        <w:tabs>
          <w:tab w:val="left" w:pos="3851"/>
        </w:tabs>
        <w:spacing w:before="147"/>
        <w:ind w:left="2753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2: 30-5:</w:t>
      </w:r>
      <w:r>
        <w:rPr>
          <w:rFonts w:hint="eastAsia" w:ascii="仿宋" w:hAnsi="仿宋" w:eastAsia="仿宋" w:cs="仿宋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(冬令时）</w:t>
      </w:r>
    </w:p>
    <w:p>
      <w:pPr>
        <w:spacing w:before="158"/>
        <w:ind w:left="3841" w:right="0" w:firstLine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3:</w:t>
      </w:r>
      <w:r>
        <w:rPr>
          <w:rFonts w:hint="eastAsia" w:ascii="仿宋" w:hAnsi="仿宋" w:eastAsia="仿宋" w:cs="仿宋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00-6:</w:t>
      </w:r>
      <w:r>
        <w:rPr>
          <w:rFonts w:hint="eastAsia" w:ascii="仿宋" w:hAnsi="仿宋" w:eastAsia="仿宋" w:cs="仿宋"/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(夏令时）</w:t>
      </w:r>
    </w:p>
    <w:p>
      <w:pPr>
        <w:tabs>
          <w:tab w:val="left" w:pos="1161"/>
        </w:tabs>
        <w:spacing w:before="257"/>
        <w:ind w:right="0"/>
        <w:jc w:val="left"/>
        <w:rPr>
          <w:sz w:val="58"/>
        </w:rPr>
      </w:pPr>
    </w:p>
    <w:sectPr>
      <w:pgSz w:w="11910" w:h="16840"/>
      <w:pgMar w:top="1580" w:right="1220" w:bottom="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89" w:hanging="437"/>
        <w:jc w:val="left"/>
      </w:pPr>
      <w:rPr>
        <w:rFonts w:hint="default"/>
        <w:spacing w:val="-1"/>
        <w:w w:val="93"/>
      </w:rPr>
    </w:lvl>
    <w:lvl w:ilvl="1" w:tentative="0">
      <w:start w:val="0"/>
      <w:numFmt w:val="bullet"/>
      <w:lvlText w:val="•"/>
      <w:lvlJc w:val="left"/>
      <w:pPr>
        <w:ind w:left="1986" w:hanging="4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92" w:hanging="4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99" w:hanging="4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05" w:hanging="4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12" w:hanging="4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18" w:hanging="4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24" w:hanging="4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31" w:hanging="437"/>
      </w:pPr>
      <w:rPr>
        <w:rFonts w:hint="default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59" w:hanging="311"/>
        <w:jc w:val="left"/>
      </w:pPr>
      <w:rPr>
        <w:rFonts w:hint="default"/>
        <w:spacing w:val="-1"/>
        <w:w w:val="93"/>
      </w:rPr>
    </w:lvl>
    <w:lvl w:ilvl="1" w:tentative="0">
      <w:start w:val="0"/>
      <w:numFmt w:val="bullet"/>
      <w:lvlText w:val="•"/>
      <w:lvlJc w:val="left"/>
      <w:pPr>
        <w:ind w:left="1878" w:hanging="31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96" w:hanging="31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15" w:hanging="31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3" w:hanging="31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52" w:hanging="31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70" w:hanging="31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88" w:hanging="31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07" w:hanging="3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jFkNGU0NmVmZTJkOTkzYTM1NDM4NTdlMGQzYmUifQ=="/>
  </w:docVars>
  <w:rsids>
    <w:rsidRoot w:val="00000000"/>
    <w:rsid w:val="2D4C1B03"/>
    <w:rsid w:val="4AB94E26"/>
    <w:rsid w:val="4CB90286"/>
    <w:rsid w:val="606652B0"/>
    <w:rsid w:val="61F749C9"/>
    <w:rsid w:val="66D66931"/>
    <w:rsid w:val="6CF850FE"/>
    <w:rsid w:val="72472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43"/>
      <w:ind w:left="149"/>
      <w:outlineLvl w:val="1"/>
    </w:pPr>
    <w:rPr>
      <w:rFonts w:ascii="宋体" w:hAnsi="宋体" w:eastAsia="宋体" w:cs="宋体"/>
      <w:sz w:val="41"/>
      <w:szCs w:val="41"/>
    </w:rPr>
  </w:style>
  <w:style w:type="paragraph" w:styleId="3">
    <w:name w:val="heading 2"/>
    <w:basedOn w:val="1"/>
    <w:qFormat/>
    <w:uiPriority w:val="1"/>
    <w:pPr>
      <w:spacing w:before="115"/>
      <w:ind w:left="275"/>
      <w:outlineLvl w:val="2"/>
    </w:pPr>
    <w:rPr>
      <w:rFonts w:ascii="宋体" w:hAnsi="宋体" w:eastAsia="宋体" w:cs="宋体"/>
      <w:sz w:val="33"/>
      <w:szCs w:val="33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90" w:hanging="301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  <w:pPr>
      <w:ind w:left="19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1600</Words>
  <Characters>1709</Characters>
  <TotalTime>3</TotalTime>
  <ScaleCrop>false</ScaleCrop>
  <LinksUpToDate>false</LinksUpToDate>
  <CharactersWithSpaces>1847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2023-08-21T08:31:00Z</dcterms:created>
  <dc:creator>Administrator</dc:creator>
  <cp:lastModifiedBy>咕叽.oO</cp:lastModifiedBy>
  <dcterms:modified xsi:type="dcterms:W3CDTF">2023-08-21T09:06:53Z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Canon iR-ADV 4551  PDF</vt:lpwstr>
  </property>
  <property fmtid="{D5CDD505-2E9C-101B-9397-08002B2CF9AE}" pid="4" name="LastSaved">
    <vt:filetime>2022-12-27T00:00:00Z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B3A5A6E92A314D398C2C6BA860E80F60_13</vt:lpwstr>
  </property>
</Properties>
</file>